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57CFDC2C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#96</w:t>
      </w:r>
      <w:r w:rsidR="001254A9">
        <w:rPr>
          <w:rFonts w:ascii="Times New Roman" w:hAnsi="Times New Roman"/>
          <w:b/>
          <w:bCs/>
          <w:sz w:val="24"/>
        </w:rPr>
        <w:t>bis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C44545">
        <w:rPr>
          <w:rFonts w:ascii="Times New Roman" w:hAnsi="Times New Roman"/>
          <w:b/>
          <w:noProof/>
          <w:sz w:val="24"/>
          <w:szCs w:val="24"/>
          <w:lang w:eastAsia="ko-KR"/>
        </w:rPr>
        <w:t>04463</w:t>
      </w:r>
    </w:p>
    <w:p w14:paraId="686343F2" w14:textId="3F354104" w:rsidR="009376E7" w:rsidRPr="007C52DF" w:rsidRDefault="001254A9" w:rsidP="005C0AE7">
      <w:pPr>
        <w:pStyle w:val="Header"/>
        <w:spacing w:after="240"/>
        <w:jc w:val="both"/>
        <w:rPr>
          <w:rFonts w:ascii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Xi’an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China, 8</w:t>
      </w:r>
      <w:r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– 1</w:t>
      </w:r>
      <w:r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AC1912" w:rsidRPr="007C52DF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April</w:t>
      </w:r>
      <w:r w:rsidR="00AC1912" w:rsidRPr="007C52DF">
        <w:rPr>
          <w:rFonts w:ascii="Times New Roman" w:hAnsi="Times New Roman"/>
          <w:bCs/>
          <w:sz w:val="24"/>
          <w:szCs w:val="24"/>
          <w:lang w:eastAsia="ja-JP"/>
        </w:rPr>
        <w:t>, 2019</w:t>
      </w:r>
    </w:p>
    <w:p w14:paraId="43328610" w14:textId="1C8D436E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4174BC">
        <w:rPr>
          <w:rFonts w:eastAsia="Malgun Gothic"/>
          <w:sz w:val="24"/>
          <w:lang w:eastAsia="ko-KR"/>
        </w:rPr>
        <w:t>3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</w:p>
    <w:p w14:paraId="3B2D4227" w14:textId="7391469C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A862C0" w:rsidRPr="007C52DF">
        <w:rPr>
          <w:rFonts w:eastAsia="Malgun Gothic"/>
          <w:sz w:val="24"/>
          <w:lang w:eastAsia="ko-KR"/>
        </w:rPr>
        <w:t xml:space="preserve">On </w:t>
      </w:r>
      <w:r w:rsidR="004174BC">
        <w:rPr>
          <w:rFonts w:eastAsia="Malgun Gothic"/>
          <w:sz w:val="24"/>
          <w:lang w:eastAsia="ko-KR"/>
        </w:rPr>
        <w:t>UE assistance information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641C2D6A" w14:textId="77777777" w:rsidR="00AB5C5D" w:rsidRPr="0069068E" w:rsidRDefault="00AB5C5D" w:rsidP="00AB5C5D">
      <w:pPr>
        <w:spacing w:line="360" w:lineRule="auto"/>
      </w:pPr>
      <w:bookmarkStart w:id="0" w:name="_Ref465413974"/>
      <w:r w:rsidRPr="0069068E">
        <w:t>In</w:t>
      </w:r>
      <w:r w:rsidRPr="0069068E">
        <w:rPr>
          <w:rFonts w:hint="eastAsia"/>
        </w:rPr>
        <w:t xml:space="preserve"> RAN#83</w:t>
      </w:r>
      <w:r w:rsidRPr="0069068E">
        <w:t xml:space="preserve">, </w:t>
      </w:r>
      <w:r w:rsidRPr="0069068E">
        <w:rPr>
          <w:rFonts w:hint="eastAsia"/>
        </w:rPr>
        <w:t xml:space="preserve">WID for UE power saving </w:t>
      </w:r>
      <w:proofErr w:type="gramStart"/>
      <w:r w:rsidRPr="0069068E">
        <w:rPr>
          <w:rFonts w:hint="eastAsia"/>
        </w:rPr>
        <w:t>is agreed with</w:t>
      </w:r>
      <w:proofErr w:type="gramEnd"/>
      <w:r w:rsidRPr="0069068E">
        <w:rPr>
          <w:rFonts w:hint="eastAsia"/>
        </w:rPr>
        <w:t xml:space="preserve"> below WI objectives [1]:</w:t>
      </w:r>
    </w:p>
    <w:p w14:paraId="28072994" w14:textId="77777777" w:rsidR="00AB5C5D" w:rsidRPr="006F7EFD" w:rsidRDefault="00AB5C5D" w:rsidP="00AB5C5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Specify power saving techniques with UE adaptation with focus in RRC_CONNECTED mode </w:t>
      </w:r>
      <w:r w:rsidRPr="006F7EFD">
        <w:rPr>
          <w:rFonts w:eastAsia="SimSun"/>
          <w:bCs/>
          <w:lang w:val="en-GB"/>
        </w:rPr>
        <w:t>[RAN1, RAN4]</w:t>
      </w:r>
      <w:r w:rsidRPr="006F7EFD">
        <w:rPr>
          <w:rFonts w:eastAsia="SimSun"/>
          <w:bCs/>
          <w:lang w:val="en-GB" w:eastAsia="zh-CN"/>
        </w:rPr>
        <w:t xml:space="preserve"> </w:t>
      </w:r>
    </w:p>
    <w:p w14:paraId="35D2E616" w14:textId="77777777" w:rsidR="00AB5C5D" w:rsidRPr="006F7EFD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power saving techniques with power saving signal/channel </w:t>
      </w:r>
    </w:p>
    <w:p w14:paraId="76D1B33B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Specify the PDCCH-based power saving signal/channel triggering UE adaptation in RRC_CONNECTED</w:t>
      </w:r>
    </w:p>
    <w:p w14:paraId="65D5C515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this objective shall not duplicate DRX operation and impact to DRX is studied at RAN2</w:t>
      </w:r>
    </w:p>
    <w:p w14:paraId="54F6B123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Any change of PDCCH channel coding and payload </w:t>
      </w:r>
      <w:proofErr w:type="spellStart"/>
      <w:r w:rsidRPr="006F7EFD">
        <w:rPr>
          <w:rFonts w:eastAsia="SimSun"/>
          <w:bCs/>
          <w:lang w:val="en-GB" w:eastAsia="zh-CN"/>
        </w:rPr>
        <w:t>interleaver</w:t>
      </w:r>
      <w:proofErr w:type="spellEnd"/>
      <w:r w:rsidRPr="006F7EFD">
        <w:rPr>
          <w:rFonts w:eastAsia="SimSun"/>
          <w:bCs/>
          <w:lang w:val="en-GB" w:eastAsia="zh-CN"/>
        </w:rPr>
        <w:t xml:space="preserve">  is not in the scope</w:t>
      </w:r>
    </w:p>
    <w:p w14:paraId="16F664E2" w14:textId="77777777" w:rsidR="00AB5C5D" w:rsidRPr="006F7EFD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procedure of cross-slot scheduling power saving techniques  </w:t>
      </w:r>
    </w:p>
    <w:p w14:paraId="0588EB6D" w14:textId="77777777" w:rsidR="00AB5C5D" w:rsidRPr="006F7EFD" w:rsidRDefault="00AB5C5D" w:rsidP="00AB5C5D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The procedure is in addition to Rel-15 cross-slot scheduling procedure</w:t>
      </w:r>
    </w:p>
    <w:p w14:paraId="70BC6659" w14:textId="77777777" w:rsidR="00AB5C5D" w:rsidRPr="006F7EFD" w:rsidRDefault="00AB5C5D" w:rsidP="00AB5C5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>Evaluate the required switching and interruption times for UE dynamic adaptation to the maximum number of MIMO layers</w:t>
      </w:r>
      <w:r w:rsidRPr="006F7EFD">
        <w:rPr>
          <w:rFonts w:eastAsia="SimSun"/>
          <w:u w:val="single"/>
          <w:lang w:val="en-GB"/>
        </w:rPr>
        <w:t xml:space="preserve"> </w:t>
      </w:r>
      <w:r w:rsidRPr="006F7EFD">
        <w:rPr>
          <w:rFonts w:eastAsia="SimSun"/>
          <w:lang w:val="en-GB"/>
        </w:rPr>
        <w:t>[RAN4]</w:t>
      </w:r>
    </w:p>
    <w:p w14:paraId="73B08B51" w14:textId="77777777" w:rsidR="005E004F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  <w:r w:rsidRPr="006F7EFD">
        <w:rPr>
          <w:rFonts w:eastAsia="SimSun"/>
          <w:lang w:val="en-GB"/>
        </w:rPr>
        <w:t>Switching on/off the RF is part of the evaluation</w:t>
      </w:r>
    </w:p>
    <w:p w14:paraId="0F71C762" w14:textId="1C1BDB16" w:rsidR="00AB5C5D" w:rsidRPr="005E004F" w:rsidRDefault="00AB5C5D" w:rsidP="00AB5C5D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5E004F">
        <w:rPr>
          <w:rFonts w:eastAsia="SimSun"/>
          <w:bCs/>
          <w:lang w:val="en-GB" w:eastAsia="zh-CN"/>
        </w:rPr>
        <w:t xml:space="preserve">Note: </w:t>
      </w:r>
    </w:p>
    <w:p w14:paraId="1AFAC72E" w14:textId="77777777" w:rsidR="00AB5C5D" w:rsidRPr="006F7EFD" w:rsidRDefault="00AB5C5D" w:rsidP="00AB5C5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These objectives are RAN1/RAN4 focus and do not consider RAN2 impact. </w:t>
      </w:r>
    </w:p>
    <w:p w14:paraId="21B7FB9E" w14:textId="1697C2D0" w:rsidR="00AB5C5D" w:rsidRDefault="00AB5C5D" w:rsidP="00AB5C5D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 The objectives are subject to further update in RAN#84.  The update </w:t>
      </w:r>
      <w:proofErr w:type="gramStart"/>
      <w:r w:rsidRPr="006F7EFD">
        <w:rPr>
          <w:rFonts w:eastAsia="SimSun"/>
          <w:bCs/>
          <w:lang w:val="en-GB" w:eastAsia="zh-CN"/>
        </w:rPr>
        <w:t>will be based</w:t>
      </w:r>
      <w:proofErr w:type="gramEnd"/>
      <w:r w:rsidRPr="006F7EFD">
        <w:rPr>
          <w:rFonts w:eastAsia="SimSun"/>
          <w:bCs/>
          <w:lang w:val="en-GB" w:eastAsia="zh-CN"/>
        </w:rPr>
        <w:t xml:space="preserve"> on recommendations from the completion of RAN2 study and remaining RAN1 recommendations based on the conclusion of RAN1 study.</w:t>
      </w:r>
    </w:p>
    <w:p w14:paraId="571964BA" w14:textId="77777777" w:rsidR="005E004F" w:rsidRPr="00B95E93" w:rsidRDefault="005E004F" w:rsidP="005E004F">
      <w:pPr>
        <w:overflowPunct w:val="0"/>
        <w:autoSpaceDE w:val="0"/>
        <w:autoSpaceDN w:val="0"/>
        <w:adjustRightInd w:val="0"/>
        <w:spacing w:before="60" w:afterLines="50" w:after="120" w:line="288" w:lineRule="auto"/>
        <w:ind w:left="966"/>
        <w:contextualSpacing/>
        <w:jc w:val="both"/>
        <w:textAlignment w:val="baseline"/>
        <w:rPr>
          <w:rFonts w:eastAsia="SimSun"/>
          <w:bCs/>
          <w:lang w:val="en-GB" w:eastAsia="zh-CN"/>
        </w:rPr>
      </w:pPr>
    </w:p>
    <w:p w14:paraId="5740A5ED" w14:textId="04FBF724" w:rsidR="00394C76" w:rsidRPr="00724C2A" w:rsidRDefault="00AB5C5D" w:rsidP="00AB5C5D">
      <w:pPr>
        <w:spacing w:after="0"/>
        <w:jc w:val="both"/>
      </w:pPr>
      <w:r w:rsidRPr="0069068E">
        <w:t>In this contribution, we consider</w:t>
      </w:r>
      <w:r w:rsidR="005E004F">
        <w:t xml:space="preserve"> </w:t>
      </w:r>
      <w:r w:rsidR="00724C2A">
        <w:t>UE assistance information to assist UE adaptation schemes in [2].</w:t>
      </w:r>
    </w:p>
    <w:p w14:paraId="192B94E8" w14:textId="3042514C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37FC4486" w14:textId="4CC5A8B1" w:rsidR="00410468" w:rsidRDefault="003C765F" w:rsidP="00410468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UE assistance information</w:t>
      </w:r>
    </w:p>
    <w:p w14:paraId="379710C8" w14:textId="67236083" w:rsidR="005E004F" w:rsidRPr="005E004F" w:rsidRDefault="005E004F" w:rsidP="00A23E2F">
      <w:pPr>
        <w:spacing w:before="60"/>
        <w:jc w:val="both"/>
      </w:pPr>
      <w:r w:rsidRPr="00381D60">
        <w:t xml:space="preserve">From a UE power saving perspective, it is preferable for a UE to turn on its RF and baseband as needed according to </w:t>
      </w:r>
      <w:r w:rsidR="009A3BAB">
        <w:t xml:space="preserve">the practical </w:t>
      </w:r>
      <w:r w:rsidRPr="00381D60">
        <w:t>traffic demand</w:t>
      </w:r>
      <w:r w:rsidR="009A3BAB">
        <w:t xml:space="preserve"> and real-time channel condition.</w:t>
      </w:r>
      <w:r w:rsidRPr="00381D60">
        <w:t xml:space="preserve"> Compared with a </w:t>
      </w:r>
      <w:proofErr w:type="spellStart"/>
      <w:r w:rsidRPr="00381D60">
        <w:t>gNB</w:t>
      </w:r>
      <w:proofErr w:type="spellEnd"/>
      <w:r w:rsidRPr="00381D60">
        <w:t xml:space="preserve">, </w:t>
      </w:r>
      <w:r>
        <w:t xml:space="preserve">a </w:t>
      </w:r>
      <w:r w:rsidRPr="00381D60">
        <w:t xml:space="preserve">UE is </w:t>
      </w:r>
      <w:r>
        <w:t xml:space="preserve">immediately </w:t>
      </w:r>
      <w:r w:rsidRPr="00381D60">
        <w:t>aware of its mobility/battery status and changes on link characteristics</w:t>
      </w:r>
      <w:r>
        <w:t xml:space="preserve">. These factors make the UE more capable of making an accurate adaptation request for a configuration of parameters </w:t>
      </w:r>
      <w:r w:rsidR="009A3BAB">
        <w:t>for power saving purpose</w:t>
      </w:r>
      <w:r>
        <w:t>. For some</w:t>
      </w:r>
      <w:r w:rsidR="009A3BAB">
        <w:t xml:space="preserve"> adaptive</w:t>
      </w:r>
      <w:r>
        <w:t xml:space="preserve"> parameters, such as the activated CCE ALs or (de)activation on CORESET, it may even not be possible for the </w:t>
      </w:r>
      <w:proofErr w:type="spellStart"/>
      <w:r>
        <w:t>gNB</w:t>
      </w:r>
      <w:proofErr w:type="spellEnd"/>
      <w:r>
        <w:t xml:space="preserve"> to determine a reconfiguration without </w:t>
      </w:r>
      <w:r w:rsidR="009A3BAB">
        <w:t>any feedback on PDCCH CSI from UE</w:t>
      </w:r>
      <w:r>
        <w:t>.</w:t>
      </w:r>
    </w:p>
    <w:p w14:paraId="29564423" w14:textId="1AD0B01A" w:rsidR="000D7BBF" w:rsidRPr="009E411D" w:rsidRDefault="00344385" w:rsidP="009E411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B0790D">
        <w:rPr>
          <w:rFonts w:ascii="Times New Roman" w:hAnsi="Times New Roman"/>
          <w:color w:val="auto"/>
          <w:lang w:eastAsia="zh-CN"/>
        </w:rPr>
        <w:t>Preferred adaptation candidate</w:t>
      </w:r>
    </w:p>
    <w:p w14:paraId="4ED1DA9E" w14:textId="0D8B70F1" w:rsidR="00311514" w:rsidRPr="00A23E2F" w:rsidRDefault="005E004F" w:rsidP="00A23E2F">
      <w:pPr>
        <w:spacing w:before="60" w:after="60"/>
        <w:jc w:val="both"/>
        <w:rPr>
          <w:lang w:eastAsia="ko-KR"/>
        </w:rPr>
      </w:pPr>
      <w:r w:rsidRPr="00A23E2F">
        <w:rPr>
          <w:lang w:eastAsia="ko-KR"/>
        </w:rPr>
        <w:t xml:space="preserve">To </w:t>
      </w:r>
      <w:r w:rsidR="00311514" w:rsidRPr="00A23E2F">
        <w:rPr>
          <w:lang w:eastAsia="ko-KR"/>
        </w:rPr>
        <w:t>assist</w:t>
      </w:r>
      <w:r w:rsidRPr="00A23E2F">
        <w:rPr>
          <w:lang w:eastAsia="ko-KR"/>
        </w:rPr>
        <w:t xml:space="preserve"> </w:t>
      </w:r>
      <w:r w:rsidR="00311514" w:rsidRPr="00A23E2F">
        <w:rPr>
          <w:lang w:eastAsia="ko-KR"/>
        </w:rPr>
        <w:t>UE adaptation schemes proposed in</w:t>
      </w:r>
      <w:r w:rsidR="00B0790D" w:rsidRPr="00A23E2F">
        <w:rPr>
          <w:lang w:eastAsia="ko-KR"/>
        </w:rPr>
        <w:t xml:space="preserve"> [2], a </w:t>
      </w:r>
      <w:proofErr w:type="spellStart"/>
      <w:r w:rsidR="00B0790D" w:rsidRPr="00A23E2F">
        <w:rPr>
          <w:lang w:eastAsia="ko-KR"/>
        </w:rPr>
        <w:t>gNB</w:t>
      </w:r>
      <w:proofErr w:type="spellEnd"/>
      <w:r w:rsidR="00B0790D" w:rsidRPr="00A23E2F">
        <w:rPr>
          <w:lang w:eastAsia="ko-KR"/>
        </w:rPr>
        <w:t xml:space="preserve"> can trigger</w:t>
      </w:r>
      <w:r w:rsidR="00311514" w:rsidRPr="00A23E2F">
        <w:rPr>
          <w:lang w:eastAsia="ko-KR"/>
        </w:rPr>
        <w:t xml:space="preserve"> </w:t>
      </w:r>
      <w:r w:rsidR="00B0790D" w:rsidRPr="00A23E2F">
        <w:rPr>
          <w:lang w:eastAsia="ko-KR"/>
        </w:rPr>
        <w:t xml:space="preserve">UE adaptation on PDCCH monitoring through a power saving signal/channel </w:t>
      </w:r>
      <w:proofErr w:type="gramStart"/>
      <w:r w:rsidR="00B0790D" w:rsidRPr="00A23E2F">
        <w:rPr>
          <w:lang w:eastAsia="ko-KR"/>
        </w:rPr>
        <w:t xml:space="preserve">in response to the assistance information on a preferred value on </w:t>
      </w:r>
      <w:r w:rsidR="00311514" w:rsidRPr="00A23E2F">
        <w:rPr>
          <w:lang w:eastAsia="ko-KR"/>
        </w:rPr>
        <w:t>associated</w:t>
      </w:r>
      <w:r w:rsidR="00B0790D" w:rsidRPr="00A23E2F">
        <w:rPr>
          <w:lang w:eastAsia="ko-KR"/>
        </w:rPr>
        <w:t xml:space="preserve"> adaptive parameter transmitted by</w:t>
      </w:r>
      <w:r w:rsidR="00311514" w:rsidRPr="00A23E2F">
        <w:rPr>
          <w:lang w:eastAsia="ko-KR"/>
        </w:rPr>
        <w:t xml:space="preserve"> a UE to</w:t>
      </w:r>
      <w:r w:rsidR="00B0790D" w:rsidRPr="00A23E2F">
        <w:rPr>
          <w:lang w:eastAsia="ko-KR"/>
        </w:rPr>
        <w:t xml:space="preserve"> </w:t>
      </w:r>
      <w:proofErr w:type="spellStart"/>
      <w:r w:rsidR="00B0790D" w:rsidRPr="00A23E2F">
        <w:rPr>
          <w:lang w:eastAsia="ko-KR"/>
        </w:rPr>
        <w:t>gNB</w:t>
      </w:r>
      <w:proofErr w:type="spellEnd"/>
      <w:proofErr w:type="gramEnd"/>
      <w:r w:rsidR="00311514" w:rsidRPr="00A23E2F">
        <w:rPr>
          <w:lang w:eastAsia="ko-KR"/>
        </w:rPr>
        <w:t>.</w:t>
      </w:r>
    </w:p>
    <w:p w14:paraId="7E97D8DC" w14:textId="7583A20E" w:rsidR="005E004F" w:rsidRPr="00A23E2F" w:rsidRDefault="00311514" w:rsidP="00A23E2F">
      <w:pPr>
        <w:spacing w:before="60" w:after="60"/>
        <w:jc w:val="both"/>
        <w:rPr>
          <w:lang w:eastAsia="ko-KR"/>
        </w:rPr>
      </w:pPr>
      <w:r w:rsidRPr="00A23E2F">
        <w:rPr>
          <w:lang w:eastAsia="ko-KR"/>
        </w:rPr>
        <w:t xml:space="preserve">Therefore, the first type of UE assistance information we considered is </w:t>
      </w:r>
      <w:proofErr w:type="gramStart"/>
      <w:r w:rsidRPr="00A23E2F">
        <w:rPr>
          <w:lang w:eastAsia="ko-KR"/>
        </w:rPr>
        <w:t>UE’s</w:t>
      </w:r>
      <w:proofErr w:type="gramEnd"/>
      <w:r w:rsidRPr="00A23E2F">
        <w:rPr>
          <w:lang w:eastAsia="ko-KR"/>
        </w:rPr>
        <w:t xml:space="preserve"> preferred configuration parameters </w:t>
      </w:r>
      <w:r w:rsidR="00AF16F1" w:rsidRPr="00A23E2F">
        <w:rPr>
          <w:lang w:eastAsia="ko-KR"/>
        </w:rPr>
        <w:t>related</w:t>
      </w:r>
      <w:r w:rsidRPr="00A23E2F">
        <w:rPr>
          <w:lang w:eastAsia="ko-KR"/>
        </w:rPr>
        <w:t xml:space="preserve"> to PDCCH monitoring. </w:t>
      </w:r>
    </w:p>
    <w:p w14:paraId="312702FD" w14:textId="3F4FC014" w:rsidR="00B0790D" w:rsidRPr="00A23E2F" w:rsidRDefault="00B0790D" w:rsidP="00A23E2F">
      <w:pPr>
        <w:spacing w:before="60" w:after="60"/>
        <w:jc w:val="both"/>
        <w:rPr>
          <w:lang w:eastAsia="ko-KR"/>
        </w:rPr>
      </w:pPr>
    </w:p>
    <w:p w14:paraId="71888D7D" w14:textId="20672D56" w:rsidR="004208B2" w:rsidRPr="00A23E2F" w:rsidRDefault="004208B2" w:rsidP="00A23E2F">
      <w:pPr>
        <w:spacing w:before="60" w:after="60"/>
        <w:jc w:val="both"/>
        <w:rPr>
          <w:lang w:eastAsia="ko-KR"/>
        </w:rPr>
      </w:pPr>
      <w:r w:rsidRPr="00A23E2F">
        <w:rPr>
          <w:lang w:eastAsia="ko-KR"/>
        </w:rPr>
        <w:lastRenderedPageBreak/>
        <w:t xml:space="preserve">For the UE assistance information about preferred adaptation candidate, </w:t>
      </w:r>
      <w:proofErr w:type="gramStart"/>
      <w:r w:rsidRPr="00A23E2F">
        <w:rPr>
          <w:lang w:eastAsia="ko-KR"/>
        </w:rPr>
        <w:t>reporting can be done by higher layers, such as MAC CE</w:t>
      </w:r>
      <w:proofErr w:type="gramEnd"/>
      <w:r w:rsidRPr="00A23E2F">
        <w:rPr>
          <w:lang w:eastAsia="ko-KR"/>
        </w:rPr>
        <w:t>.</w:t>
      </w:r>
    </w:p>
    <w:p w14:paraId="464B1EFF" w14:textId="77777777" w:rsidR="00B0790D" w:rsidRDefault="00B0790D" w:rsidP="005E004F">
      <w:pPr>
        <w:spacing w:after="0"/>
        <w:jc w:val="both"/>
        <w:rPr>
          <w:rFonts w:eastAsia="Malgun Gothic"/>
          <w:lang w:eastAsia="ko-KR"/>
        </w:rPr>
      </w:pPr>
    </w:p>
    <w:p w14:paraId="1066ECD4" w14:textId="6647083F" w:rsidR="009E411D" w:rsidRDefault="00311514" w:rsidP="009E411D">
      <w:p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>Proposal 1</w:t>
      </w:r>
      <w:r w:rsidR="009E411D">
        <w:rPr>
          <w:rFonts w:eastAsia="Malgun Gothic" w:hint="eastAsia"/>
          <w:b/>
          <w:u w:val="single"/>
          <w:lang w:eastAsia="ko-KR"/>
        </w:rPr>
        <w:t xml:space="preserve">: </w:t>
      </w:r>
      <w:r w:rsidR="00105DA0">
        <w:rPr>
          <w:rFonts w:eastAsia="Malgun Gothic"/>
          <w:b/>
          <w:u w:val="single"/>
          <w:lang w:eastAsia="ko-KR"/>
        </w:rPr>
        <w:t>Enable</w:t>
      </w:r>
      <w:r w:rsidR="009E411D">
        <w:rPr>
          <w:rFonts w:eastAsia="Malgun Gothic" w:hint="eastAsia"/>
          <w:b/>
          <w:u w:val="single"/>
          <w:lang w:eastAsia="ko-KR"/>
        </w:rPr>
        <w:t xml:space="preserve"> </w:t>
      </w:r>
      <w:r w:rsidR="00A23E2F">
        <w:rPr>
          <w:rFonts w:eastAsia="Malgun Gothic"/>
          <w:b/>
          <w:u w:val="single"/>
          <w:lang w:eastAsia="ko-KR"/>
        </w:rPr>
        <w:t>UE assistance information on</w:t>
      </w:r>
      <w:r w:rsidR="009E411D">
        <w:rPr>
          <w:rFonts w:eastAsia="Malgun Gothic"/>
          <w:b/>
          <w:u w:val="single"/>
          <w:lang w:eastAsia="ko-KR"/>
        </w:rPr>
        <w:t xml:space="preserve"> preferred </w:t>
      </w:r>
      <w:r w:rsidR="00105DA0">
        <w:rPr>
          <w:rFonts w:eastAsia="Malgun Gothic"/>
          <w:b/>
          <w:u w:val="single"/>
          <w:lang w:eastAsia="ko-KR"/>
        </w:rPr>
        <w:t>PDCCH monitoring adaptation candidates</w:t>
      </w:r>
      <w:r w:rsidR="009E411D">
        <w:rPr>
          <w:rFonts w:eastAsia="Malgun Gothic"/>
          <w:b/>
          <w:u w:val="single"/>
          <w:lang w:eastAsia="ko-KR"/>
        </w:rPr>
        <w:t>, at least for</w:t>
      </w:r>
    </w:p>
    <w:p w14:paraId="0617F0A8" w14:textId="6215BBAD" w:rsidR="00311514" w:rsidRDefault="00311514" w:rsidP="009E411D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PDCCH monitoring periodicity/duration</w:t>
      </w:r>
    </w:p>
    <w:p w14:paraId="3376E749" w14:textId="65C9EFAA" w:rsidR="00311514" w:rsidRDefault="00A23E2F" w:rsidP="00311514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(de)a</w:t>
      </w:r>
      <w:r w:rsidR="00311514">
        <w:rPr>
          <w:rFonts w:eastAsia="Malgun Gothic"/>
          <w:b/>
          <w:u w:val="single"/>
          <w:lang w:eastAsia="ko-KR"/>
        </w:rPr>
        <w:t>ctivated CORSETs</w:t>
      </w:r>
    </w:p>
    <w:p w14:paraId="470B376A" w14:textId="0A2DD1ED" w:rsidR="00311514" w:rsidRDefault="00A23E2F" w:rsidP="00311514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(de)a</w:t>
      </w:r>
      <w:r w:rsidR="00311514">
        <w:rPr>
          <w:rFonts w:eastAsia="Malgun Gothic"/>
          <w:b/>
          <w:u w:val="single"/>
          <w:lang w:eastAsia="ko-KR"/>
        </w:rPr>
        <w:t>ctivated CCE ALs</w:t>
      </w:r>
    </w:p>
    <w:p w14:paraId="582EE9A6" w14:textId="5D4BFBE4" w:rsidR="009E411D" w:rsidRPr="00C82FBF" w:rsidRDefault="00311514" w:rsidP="00311514">
      <w:pPr>
        <w:spacing w:after="0"/>
        <w:ind w:left="720"/>
        <w:jc w:val="both"/>
        <w:rPr>
          <w:rFonts w:eastAsia="Malgun Gothic"/>
          <w:b/>
          <w:u w:val="single"/>
          <w:lang w:eastAsia="ko-KR"/>
        </w:rPr>
      </w:pPr>
      <w:r w:rsidRPr="00C82FBF">
        <w:rPr>
          <w:rFonts w:eastAsia="Malgun Gothic"/>
          <w:b/>
          <w:u w:val="single"/>
          <w:lang w:eastAsia="ko-KR"/>
        </w:rPr>
        <w:t xml:space="preserve"> </w:t>
      </w:r>
    </w:p>
    <w:p w14:paraId="6FE1EA1F" w14:textId="1AE31376" w:rsidR="003C765F" w:rsidRDefault="000D7BBF" w:rsidP="003C765F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="003C765F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PDCCH CSI report</w:t>
      </w:r>
    </w:p>
    <w:p w14:paraId="1AC031E1" w14:textId="73EA8D8B" w:rsidR="002A3099" w:rsidRPr="00B00F3B" w:rsidRDefault="002A3099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>For some adaptation</w:t>
      </w:r>
      <w:r w:rsidR="005E004F" w:rsidRPr="00B00F3B">
        <w:rPr>
          <w:lang w:eastAsia="ko-KR"/>
        </w:rPr>
        <w:t xml:space="preserve"> request</w:t>
      </w:r>
      <w:r w:rsidRPr="00B00F3B">
        <w:rPr>
          <w:lang w:eastAsia="ko-KR"/>
        </w:rPr>
        <w:t>, such as</w:t>
      </w:r>
      <w:r w:rsidR="004208B2" w:rsidRPr="00B00F3B">
        <w:rPr>
          <w:lang w:eastAsia="ko-KR"/>
        </w:rPr>
        <w:t xml:space="preserve"> </w:t>
      </w:r>
      <w:r w:rsidR="004208B2">
        <w:rPr>
          <w:lang w:eastAsia="ko-KR"/>
        </w:rPr>
        <w:t xml:space="preserve">activated CCE ALs, and </w:t>
      </w:r>
      <w:r w:rsidR="005E004F">
        <w:rPr>
          <w:lang w:eastAsia="ko-KR"/>
        </w:rPr>
        <w:t>deactivation of all search space sets in CORESET p</w:t>
      </w:r>
      <w:r w:rsidR="004208B2">
        <w:rPr>
          <w:lang w:eastAsia="ko-KR"/>
        </w:rPr>
        <w:t xml:space="preserve">, </w:t>
      </w:r>
      <w:r w:rsidR="004208B2" w:rsidRPr="00B00F3B">
        <w:rPr>
          <w:lang w:eastAsia="ko-KR"/>
        </w:rPr>
        <w:t xml:space="preserve">a real-time channel condition of PDCCH </w:t>
      </w:r>
      <w:proofErr w:type="gramStart"/>
      <w:r w:rsidR="004208B2" w:rsidRPr="00B00F3B">
        <w:rPr>
          <w:lang w:eastAsia="ko-KR"/>
        </w:rPr>
        <w:t>is needed</w:t>
      </w:r>
      <w:proofErr w:type="gramEnd"/>
      <w:r w:rsidR="004208B2" w:rsidRPr="00B00F3B">
        <w:rPr>
          <w:lang w:eastAsia="ko-KR"/>
        </w:rPr>
        <w:t xml:space="preserve">. Therefore, </w:t>
      </w:r>
      <w:proofErr w:type="gramStart"/>
      <w:r w:rsidR="004208B2" w:rsidRPr="00B00F3B">
        <w:rPr>
          <w:lang w:eastAsia="ko-KR"/>
        </w:rPr>
        <w:t>it’s</w:t>
      </w:r>
      <w:proofErr w:type="gramEnd"/>
      <w:r w:rsidR="004208B2" w:rsidRPr="00B00F3B">
        <w:rPr>
          <w:lang w:eastAsia="ko-KR"/>
        </w:rPr>
        <w:t xml:space="preserve"> preferable for UE to report PDCCH CSI in order for </w:t>
      </w:r>
      <w:proofErr w:type="spellStart"/>
      <w:r w:rsidR="004208B2" w:rsidRPr="00B00F3B">
        <w:rPr>
          <w:lang w:eastAsia="ko-KR"/>
        </w:rPr>
        <w:t>gNB</w:t>
      </w:r>
      <w:proofErr w:type="spellEnd"/>
      <w:r w:rsidR="004208B2" w:rsidRPr="00B00F3B">
        <w:rPr>
          <w:lang w:eastAsia="ko-KR"/>
        </w:rPr>
        <w:t xml:space="preserve"> to make an efficient request on PDCCH monitoring adaptation. </w:t>
      </w:r>
    </w:p>
    <w:p w14:paraId="1B6F93F6" w14:textId="72B15051" w:rsidR="009E411D" w:rsidRPr="00B00F3B" w:rsidRDefault="009E411D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As the valid time of CSI is short, CSI for </w:t>
      </w:r>
      <w:r w:rsidRPr="00B00F3B">
        <w:rPr>
          <w:rFonts w:hint="eastAsia"/>
          <w:lang w:eastAsia="ko-KR"/>
        </w:rPr>
        <w:t>PDCCH</w:t>
      </w:r>
      <w:r w:rsidRPr="00B00F3B">
        <w:rPr>
          <w:lang w:eastAsia="ko-KR"/>
        </w:rPr>
        <w:t xml:space="preserve"> </w:t>
      </w:r>
      <w:proofErr w:type="gramStart"/>
      <w:r w:rsidRPr="00B00F3B">
        <w:rPr>
          <w:lang w:eastAsia="ko-KR"/>
        </w:rPr>
        <w:t>should be reported</w:t>
      </w:r>
      <w:proofErr w:type="gramEnd"/>
      <w:r w:rsidRPr="00B00F3B">
        <w:rPr>
          <w:lang w:eastAsia="ko-KR"/>
        </w:rPr>
        <w:t xml:space="preserve"> through a PUCCH/PUSCH. The PDCCH CSI </w:t>
      </w:r>
      <w:proofErr w:type="gramStart"/>
      <w:r w:rsidRPr="00B00F3B">
        <w:rPr>
          <w:lang w:eastAsia="ko-KR"/>
        </w:rPr>
        <w:t>can be reported</w:t>
      </w:r>
      <w:proofErr w:type="gramEnd"/>
      <w:r w:rsidRPr="00B00F3B">
        <w:rPr>
          <w:lang w:eastAsia="ko-KR"/>
        </w:rPr>
        <w:t xml:space="preserve"> similar to PDSCH CSI in periodic/semi-persistent/aperiodic manner. </w:t>
      </w:r>
    </w:p>
    <w:p w14:paraId="228C0748" w14:textId="77777777" w:rsidR="009E411D" w:rsidRDefault="009E411D" w:rsidP="009E411D">
      <w:pPr>
        <w:spacing w:after="0"/>
        <w:jc w:val="both"/>
        <w:rPr>
          <w:rFonts w:eastAsia="Malgun Gothic"/>
          <w:lang w:eastAsia="ko-KR"/>
        </w:rPr>
      </w:pPr>
    </w:p>
    <w:p w14:paraId="718EC90C" w14:textId="35E9C447" w:rsidR="009E411D" w:rsidRPr="00205909" w:rsidRDefault="009E411D" w:rsidP="007C52DF">
      <w:pPr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</w:t>
      </w:r>
      <w:r w:rsidR="00105DA0">
        <w:rPr>
          <w:rFonts w:eastAsia="Malgun Gothic"/>
          <w:b/>
          <w:u w:val="single"/>
          <w:lang w:eastAsia="ko-KR"/>
        </w:rPr>
        <w:t>2</w:t>
      </w:r>
      <w:r>
        <w:rPr>
          <w:rFonts w:eastAsia="Malgun Gothic" w:hint="eastAsia"/>
          <w:b/>
          <w:u w:val="single"/>
          <w:lang w:eastAsia="ko-KR"/>
        </w:rPr>
        <w:t xml:space="preserve">: </w:t>
      </w:r>
      <w:r w:rsidR="00105DA0"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 w:rsidR="00105DA0">
        <w:rPr>
          <w:rFonts w:eastAsia="Malgun Gothic"/>
          <w:b/>
          <w:u w:val="single"/>
          <w:lang w:eastAsia="ko-KR"/>
        </w:rPr>
        <w:t>of</w:t>
      </w:r>
      <w:r>
        <w:rPr>
          <w:rFonts w:eastAsia="Malgun Gothic"/>
          <w:b/>
          <w:u w:val="single"/>
          <w:lang w:eastAsia="ko-KR"/>
        </w:rPr>
        <w:t xml:space="preserve"> PDCCH CSI </w:t>
      </w:r>
      <w:r>
        <w:rPr>
          <w:rFonts w:eastAsia="Malgun Gothic" w:hint="eastAsia"/>
          <w:b/>
          <w:u w:val="single"/>
          <w:lang w:eastAsia="ko-KR"/>
        </w:rPr>
        <w:t>report</w:t>
      </w:r>
      <w:r>
        <w:rPr>
          <w:rFonts w:eastAsia="Malgun Gothic"/>
          <w:b/>
          <w:u w:val="single"/>
          <w:lang w:eastAsia="ko-KR"/>
        </w:rPr>
        <w:t xml:space="preserve"> for adaptation in respective CORESETs. </w:t>
      </w:r>
    </w:p>
    <w:p w14:paraId="1C6075E6" w14:textId="4A5CFE38" w:rsidR="002A3099" w:rsidRDefault="002A3099" w:rsidP="002A309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Preferred</w:t>
      </w:r>
      <w:r w:rsidR="00E142C3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power saving signal</w:t>
      </w:r>
      <w:r w:rsidR="00E142C3">
        <w:rPr>
          <w:rFonts w:ascii="Times New Roman" w:hAnsi="Times New Roman"/>
          <w:color w:val="auto"/>
          <w:lang w:eastAsia="zh-CN"/>
        </w:rPr>
        <w:t>/channel</w:t>
      </w:r>
      <w:r>
        <w:rPr>
          <w:rFonts w:ascii="Times New Roman" w:hAnsi="Times New Roman"/>
          <w:color w:val="auto"/>
          <w:lang w:eastAsia="zh-CN"/>
        </w:rPr>
        <w:t xml:space="preserve"> </w:t>
      </w:r>
      <w:r w:rsidR="009745EC">
        <w:rPr>
          <w:rFonts w:ascii="Times New Roman" w:hAnsi="Times New Roman"/>
          <w:color w:val="auto"/>
          <w:lang w:eastAsia="zh-CN"/>
        </w:rPr>
        <w:t>configuration</w:t>
      </w:r>
    </w:p>
    <w:p w14:paraId="01DE41EC" w14:textId="3EF2F11D" w:rsidR="009E411D" w:rsidRDefault="009E411D" w:rsidP="00B00F3B">
      <w:pPr>
        <w:spacing w:before="60" w:after="60"/>
        <w:jc w:val="both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r w:rsidR="00105DA0">
        <w:rPr>
          <w:lang w:eastAsia="ko-KR"/>
        </w:rPr>
        <w:t>power saving signal/channel</w:t>
      </w:r>
      <w:r>
        <w:rPr>
          <w:lang w:eastAsia="ko-KR"/>
        </w:rPr>
        <w:t xml:space="preserve"> less likely.</w:t>
      </w:r>
    </w:p>
    <w:p w14:paraId="6713B902" w14:textId="079C8434" w:rsidR="003C25D3" w:rsidRPr="00B00F3B" w:rsidRDefault="003C25D3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For the UE assistance information about preferred power saving signal configuration, </w:t>
      </w:r>
      <w:proofErr w:type="gramStart"/>
      <w:r w:rsidRPr="00B00F3B">
        <w:rPr>
          <w:lang w:eastAsia="ko-KR"/>
        </w:rPr>
        <w:t>reporting can be done by higher layers, such as MAC CE</w:t>
      </w:r>
      <w:proofErr w:type="gramEnd"/>
      <w:r w:rsidRPr="00B00F3B">
        <w:rPr>
          <w:lang w:eastAsia="ko-KR"/>
        </w:rPr>
        <w:t>.</w:t>
      </w:r>
    </w:p>
    <w:p w14:paraId="1A88712C" w14:textId="77777777" w:rsidR="003C25D3" w:rsidRPr="003C25D3" w:rsidRDefault="003C25D3" w:rsidP="003C25D3">
      <w:pPr>
        <w:spacing w:after="0"/>
        <w:jc w:val="both"/>
        <w:rPr>
          <w:rFonts w:eastAsia="Malgun Gothic"/>
          <w:lang w:eastAsia="ko-KR"/>
        </w:rPr>
      </w:pPr>
    </w:p>
    <w:p w14:paraId="0208EADD" w14:textId="0F84ABD5" w:rsidR="009E411D" w:rsidRPr="00205909" w:rsidRDefault="009E411D" w:rsidP="00205909">
      <w:pPr>
        <w:rPr>
          <w:rFonts w:eastAsia="Malgun Gothic"/>
          <w:b/>
          <w:u w:val="single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t xml:space="preserve">Proposal </w:t>
      </w:r>
      <w:r w:rsidR="00105DA0">
        <w:rPr>
          <w:rFonts w:eastAsia="Malgun Gothic"/>
          <w:b/>
          <w:u w:val="single"/>
          <w:lang w:eastAsia="ko-KR"/>
        </w:rPr>
        <w:t>3</w:t>
      </w:r>
      <w:r w:rsidRPr="00205909">
        <w:rPr>
          <w:rFonts w:eastAsia="Malgun Gothic"/>
          <w:b/>
          <w:u w:val="single"/>
          <w:lang w:eastAsia="ko-KR"/>
        </w:rPr>
        <w:t xml:space="preserve">: Enable UE assistance information for a preferred </w:t>
      </w:r>
      <w:r w:rsidRPr="00205909">
        <w:rPr>
          <w:rFonts w:eastAsia="Malgun Gothic" w:hint="eastAsia"/>
          <w:b/>
          <w:u w:val="single"/>
          <w:lang w:eastAsia="ko-KR"/>
        </w:rPr>
        <w:t>CORESET</w:t>
      </w:r>
      <w:r w:rsidRPr="00205909">
        <w:rPr>
          <w:rFonts w:eastAsia="Malgun Gothic"/>
          <w:b/>
          <w:u w:val="single"/>
          <w:lang w:eastAsia="ko-KR"/>
        </w:rPr>
        <w:t xml:space="preserve"> configuration</w:t>
      </w:r>
      <w:r w:rsidRPr="00205909">
        <w:rPr>
          <w:rFonts w:eastAsia="Malgun Gothic" w:hint="eastAsia"/>
          <w:b/>
          <w:u w:val="single"/>
          <w:lang w:eastAsia="ko-KR"/>
        </w:rPr>
        <w:t xml:space="preserve"> related to DMRS parameters</w:t>
      </w:r>
      <w:r w:rsidRPr="00205909">
        <w:rPr>
          <w:rFonts w:eastAsia="Malgun Gothic"/>
          <w:b/>
          <w:u w:val="single"/>
          <w:lang w:eastAsia="ko-KR"/>
        </w:rPr>
        <w:t xml:space="preserve">, such as minimum number of OFDM symbols or CORESET BW, if PDCCH </w:t>
      </w:r>
      <w:r w:rsidR="002C15E0">
        <w:rPr>
          <w:rFonts w:eastAsia="Malgun Gothic"/>
          <w:b/>
          <w:u w:val="single"/>
          <w:lang w:eastAsia="ko-KR"/>
        </w:rPr>
        <w:t xml:space="preserve">based power saving signal/channel </w:t>
      </w:r>
      <w:r w:rsidRPr="00205909">
        <w:rPr>
          <w:rFonts w:eastAsia="Malgun Gothic"/>
          <w:b/>
          <w:u w:val="single"/>
          <w:lang w:eastAsia="ko-KR"/>
        </w:rPr>
        <w:t xml:space="preserve">is </w:t>
      </w:r>
      <w:r w:rsidR="002C15E0">
        <w:rPr>
          <w:rFonts w:eastAsia="Malgun Gothic"/>
          <w:b/>
          <w:u w:val="single"/>
          <w:lang w:eastAsia="ko-KR"/>
        </w:rPr>
        <w:t>supported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</w:p>
    <w:p w14:paraId="76BD6DD8" w14:textId="77777777" w:rsidR="00CC2CEC" w:rsidRPr="002C15E0" w:rsidRDefault="00CC2CEC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bookmarkEnd w:id="0"/>
    <w:p w14:paraId="0137C7F7" w14:textId="77777777" w:rsidR="000F699D" w:rsidRPr="007C52DF" w:rsidRDefault="00A213D3" w:rsidP="005C0AE7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</w:t>
      </w:r>
      <w:r w:rsidR="008E2FA7" w:rsidRPr="007C52DF">
        <w:rPr>
          <w:rFonts w:ascii="Times New Roman" w:hAnsi="Times New Roman"/>
          <w:lang w:val="en-US" w:eastAsia="ko-KR"/>
        </w:rPr>
        <w:t>s</w:t>
      </w:r>
    </w:p>
    <w:p w14:paraId="2150638E" w14:textId="58B06D33" w:rsidR="00334786" w:rsidRPr="00B00F3B" w:rsidRDefault="000D54E8" w:rsidP="00B00F3B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2369B9">
        <w:t>UE assistance information for power saving schemes in NR</w:t>
      </w:r>
      <w:r>
        <w:t xml:space="preserve">. </w:t>
      </w:r>
      <w:r w:rsidR="00A070B2">
        <w:t>Our proposals are as follows.</w:t>
      </w:r>
    </w:p>
    <w:p w14:paraId="47124235" w14:textId="77777777" w:rsidR="002369B9" w:rsidRDefault="002369B9" w:rsidP="002369B9">
      <w:p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1: </w:t>
      </w:r>
      <w:r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 for preferred</w:t>
      </w:r>
      <w:bookmarkStart w:id="1" w:name="_GoBack"/>
      <w:bookmarkEnd w:id="1"/>
      <w:r>
        <w:rPr>
          <w:rFonts w:eastAsia="Malgun Gothic"/>
          <w:b/>
          <w:u w:val="single"/>
          <w:lang w:eastAsia="ko-KR"/>
        </w:rPr>
        <w:t xml:space="preserve"> PDCCH monitoring adaptation candidates, at least for</w:t>
      </w:r>
    </w:p>
    <w:p w14:paraId="2282D115" w14:textId="77777777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PDCCH monitoring periodicity/duration</w:t>
      </w:r>
    </w:p>
    <w:p w14:paraId="0F9BE6B4" w14:textId="77777777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Activated CORSETs</w:t>
      </w:r>
    </w:p>
    <w:p w14:paraId="6AEE3339" w14:textId="77777777" w:rsidR="002369B9" w:rsidRDefault="002369B9" w:rsidP="002369B9">
      <w:pPr>
        <w:numPr>
          <w:ilvl w:val="0"/>
          <w:numId w:val="9"/>
        </w:numPr>
        <w:spacing w:after="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Activated CCE ALs</w:t>
      </w:r>
    </w:p>
    <w:p w14:paraId="4F2FF583" w14:textId="77777777" w:rsidR="002369B9" w:rsidRDefault="002369B9" w:rsidP="002369B9"/>
    <w:p w14:paraId="7DEA7A54" w14:textId="77777777" w:rsidR="002369B9" w:rsidRDefault="002369B9" w:rsidP="002369B9">
      <w:pPr>
        <w:rPr>
          <w:rFonts w:eastAsia="Malgun Gothic"/>
          <w:b/>
          <w:u w:val="single"/>
          <w:lang w:eastAsia="ko-KR"/>
        </w:rPr>
      </w:pPr>
      <w:r>
        <w:rPr>
          <w:rFonts w:eastAsia="Malgun Gothic" w:hint="eastAsia"/>
          <w:b/>
          <w:u w:val="single"/>
          <w:lang w:eastAsia="ko-KR"/>
        </w:rPr>
        <w:t xml:space="preserve">Proposal </w:t>
      </w:r>
      <w:r>
        <w:rPr>
          <w:rFonts w:eastAsia="Malgun Gothic"/>
          <w:b/>
          <w:u w:val="single"/>
          <w:lang w:eastAsia="ko-KR"/>
        </w:rPr>
        <w:t>2</w:t>
      </w:r>
      <w:r>
        <w:rPr>
          <w:rFonts w:eastAsia="Malgun Gothic" w:hint="eastAsia"/>
          <w:b/>
          <w:u w:val="single"/>
          <w:lang w:eastAsia="ko-KR"/>
        </w:rPr>
        <w:t xml:space="preserve">: </w:t>
      </w:r>
      <w:r>
        <w:rPr>
          <w:rFonts w:eastAsia="Malgun Gothic"/>
          <w:b/>
          <w:u w:val="single"/>
          <w:lang w:eastAsia="ko-KR"/>
        </w:rPr>
        <w:t>Enable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>UE assistance information</w:t>
      </w:r>
      <w:r>
        <w:rPr>
          <w:rFonts w:eastAsia="Malgun Gothic" w:hint="eastAsia"/>
          <w:b/>
          <w:u w:val="single"/>
          <w:lang w:eastAsia="ko-KR"/>
        </w:rPr>
        <w:t xml:space="preserve"> </w:t>
      </w:r>
      <w:r>
        <w:rPr>
          <w:rFonts w:eastAsia="Malgun Gothic"/>
          <w:b/>
          <w:u w:val="single"/>
          <w:lang w:eastAsia="ko-KR"/>
        </w:rPr>
        <w:t xml:space="preserve">of PDCCH CSI </w:t>
      </w:r>
      <w:r>
        <w:rPr>
          <w:rFonts w:eastAsia="Malgun Gothic" w:hint="eastAsia"/>
          <w:b/>
          <w:u w:val="single"/>
          <w:lang w:eastAsia="ko-KR"/>
        </w:rPr>
        <w:t>report</w:t>
      </w:r>
      <w:r>
        <w:rPr>
          <w:rFonts w:eastAsia="Malgun Gothic"/>
          <w:b/>
          <w:u w:val="single"/>
          <w:lang w:eastAsia="ko-KR"/>
        </w:rPr>
        <w:t xml:space="preserve"> for adaptation in respective CORESETs.</w:t>
      </w:r>
    </w:p>
    <w:p w14:paraId="2763DD41" w14:textId="77777777" w:rsidR="002369B9" w:rsidRDefault="002369B9" w:rsidP="002369B9">
      <w:pPr>
        <w:rPr>
          <w:rFonts w:eastAsia="Malgun Gothic"/>
          <w:b/>
          <w:u w:val="single"/>
          <w:lang w:eastAsia="ko-KR"/>
        </w:rPr>
      </w:pPr>
    </w:p>
    <w:p w14:paraId="3A20608D" w14:textId="64E42E22" w:rsidR="009B1FF6" w:rsidRDefault="002369B9" w:rsidP="002369B9">
      <w:pPr>
        <w:rPr>
          <w:rFonts w:eastAsia="Malgun Gothic"/>
          <w:b/>
          <w:u w:val="single"/>
          <w:lang w:eastAsia="ko-KR"/>
        </w:rPr>
      </w:pPr>
      <w:r w:rsidRPr="00205909">
        <w:rPr>
          <w:rFonts w:eastAsia="Malgun Gothic"/>
          <w:b/>
          <w:u w:val="single"/>
          <w:lang w:eastAsia="ko-KR"/>
        </w:rPr>
        <w:lastRenderedPageBreak/>
        <w:t xml:space="preserve">Proposal </w:t>
      </w:r>
      <w:r>
        <w:rPr>
          <w:rFonts w:eastAsia="Malgun Gothic"/>
          <w:b/>
          <w:u w:val="single"/>
          <w:lang w:eastAsia="ko-KR"/>
        </w:rPr>
        <w:t>3</w:t>
      </w:r>
      <w:r w:rsidRPr="00205909">
        <w:rPr>
          <w:rFonts w:eastAsia="Malgun Gothic"/>
          <w:b/>
          <w:u w:val="single"/>
          <w:lang w:eastAsia="ko-KR"/>
        </w:rPr>
        <w:t xml:space="preserve">: Enable UE assistance information for a preferred </w:t>
      </w:r>
      <w:r w:rsidRPr="00205909">
        <w:rPr>
          <w:rFonts w:eastAsia="Malgun Gothic" w:hint="eastAsia"/>
          <w:b/>
          <w:u w:val="single"/>
          <w:lang w:eastAsia="ko-KR"/>
        </w:rPr>
        <w:t>CORESET</w:t>
      </w:r>
      <w:r w:rsidRPr="00205909">
        <w:rPr>
          <w:rFonts w:eastAsia="Malgun Gothic"/>
          <w:b/>
          <w:u w:val="single"/>
          <w:lang w:eastAsia="ko-KR"/>
        </w:rPr>
        <w:t xml:space="preserve"> configuration</w:t>
      </w:r>
      <w:r w:rsidRPr="00205909">
        <w:rPr>
          <w:rFonts w:eastAsia="Malgun Gothic" w:hint="eastAsia"/>
          <w:b/>
          <w:u w:val="single"/>
          <w:lang w:eastAsia="ko-KR"/>
        </w:rPr>
        <w:t xml:space="preserve"> related to DMRS parameters</w:t>
      </w:r>
      <w:r w:rsidRPr="00205909">
        <w:rPr>
          <w:rFonts w:eastAsia="Malgun Gothic"/>
          <w:b/>
          <w:u w:val="single"/>
          <w:lang w:eastAsia="ko-KR"/>
        </w:rPr>
        <w:t xml:space="preserve">, such as minimum number of OFDM symbols or CORESET BW, if PDCCH </w:t>
      </w:r>
      <w:r>
        <w:rPr>
          <w:rFonts w:eastAsia="Malgun Gothic"/>
          <w:b/>
          <w:u w:val="single"/>
          <w:lang w:eastAsia="ko-KR"/>
        </w:rPr>
        <w:t xml:space="preserve">based power saving signal/channel </w:t>
      </w:r>
      <w:r w:rsidRPr="00205909">
        <w:rPr>
          <w:rFonts w:eastAsia="Malgun Gothic"/>
          <w:b/>
          <w:u w:val="single"/>
          <w:lang w:eastAsia="ko-KR"/>
        </w:rPr>
        <w:t xml:space="preserve">is </w:t>
      </w:r>
      <w:r>
        <w:rPr>
          <w:rFonts w:eastAsia="Malgun Gothic"/>
          <w:b/>
          <w:u w:val="single"/>
          <w:lang w:eastAsia="ko-KR"/>
        </w:rPr>
        <w:t>supported</w:t>
      </w:r>
      <w:r w:rsidRPr="00205909">
        <w:rPr>
          <w:rFonts w:eastAsia="Malgun Gothic"/>
          <w:b/>
          <w:u w:val="single"/>
          <w:lang w:eastAsia="ko-KR"/>
        </w:rPr>
        <w:t xml:space="preserve"> </w:t>
      </w:r>
    </w:p>
    <w:p w14:paraId="756EDB20" w14:textId="77777777" w:rsidR="00334786" w:rsidRPr="00334786" w:rsidRDefault="00334786" w:rsidP="001C0FC5">
      <w:pPr>
        <w:spacing w:after="0" w:line="240" w:lineRule="auto"/>
        <w:jc w:val="both"/>
        <w:rPr>
          <w:rFonts w:eastAsia="Malgun Gothic"/>
          <w:b/>
          <w:u w:val="single"/>
          <w:lang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7D930017" w14:textId="77777777" w:rsidR="00EC7D7F" w:rsidRDefault="00EC7D7F" w:rsidP="00EC7D7F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Pr="00D46C15">
        <w:rPr>
          <w:lang w:eastAsia="ja-JP"/>
        </w:rPr>
        <w:t>RP-190727, “UE Power Saving in NR”</w:t>
      </w:r>
    </w:p>
    <w:p w14:paraId="7F8CB40A" w14:textId="2CDB378F" w:rsidR="00EC7D7F" w:rsidRDefault="00452B97" w:rsidP="00EC7D7F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</w:t>
      </w:r>
      <w:r w:rsidR="00EC7D7F">
        <w:rPr>
          <w:lang w:eastAsia="ja-JP"/>
        </w:rPr>
        <w:t>] R1-1904461, “On PDCCH-based power saving signal/channel”, Samsung, RAN1#96bis, April, 2019</w:t>
      </w:r>
    </w:p>
    <w:p w14:paraId="20203589" w14:textId="77777777" w:rsidR="00B07CF3" w:rsidRPr="007C52DF" w:rsidRDefault="00B07CF3" w:rsidP="00C507C2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</w:p>
    <w:sectPr w:rsidR="00B07CF3" w:rsidRPr="007C52DF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76110" w14:textId="77777777" w:rsidR="00D01047" w:rsidRDefault="00D01047">
      <w:r>
        <w:separator/>
      </w:r>
    </w:p>
  </w:endnote>
  <w:endnote w:type="continuationSeparator" w:id="0">
    <w:p w14:paraId="48FC8C2C" w14:textId="77777777" w:rsidR="00D01047" w:rsidRDefault="00D0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3777BC5C" w:rsidR="00C72742" w:rsidRDefault="00C727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00F3B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DA17B" w14:textId="77777777" w:rsidR="00D01047" w:rsidRDefault="00D01047">
      <w:r>
        <w:separator/>
      </w:r>
    </w:p>
  </w:footnote>
  <w:footnote w:type="continuationSeparator" w:id="0">
    <w:p w14:paraId="083BE41A" w14:textId="77777777" w:rsidR="00D01047" w:rsidRDefault="00D01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C72742" w:rsidRDefault="00C7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33C"/>
    <w:multiLevelType w:val="hybridMultilevel"/>
    <w:tmpl w:val="0D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3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82B7D"/>
    <w:multiLevelType w:val="hybridMultilevel"/>
    <w:tmpl w:val="28FC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11"/>
  </w:num>
  <w:num w:numId="4">
    <w:abstractNumId w:val="22"/>
  </w:num>
  <w:num w:numId="5">
    <w:abstractNumId w:val="5"/>
  </w:num>
  <w:num w:numId="6">
    <w:abstractNumId w:val="29"/>
  </w:num>
  <w:num w:numId="7">
    <w:abstractNumId w:val="12"/>
  </w:num>
  <w:num w:numId="8">
    <w:abstractNumId w:val="32"/>
  </w:num>
  <w:num w:numId="9">
    <w:abstractNumId w:val="18"/>
  </w:num>
  <w:num w:numId="10">
    <w:abstractNumId w:val="3"/>
  </w:num>
  <w:num w:numId="11">
    <w:abstractNumId w:val="13"/>
  </w:num>
  <w:num w:numId="12">
    <w:abstractNumId w:val="7"/>
  </w:num>
  <w:num w:numId="13">
    <w:abstractNumId w:val="1"/>
  </w:num>
  <w:num w:numId="14">
    <w:abstractNumId w:val="17"/>
  </w:num>
  <w:num w:numId="15">
    <w:abstractNumId w:val="6"/>
  </w:num>
  <w:num w:numId="16">
    <w:abstractNumId w:val="33"/>
  </w:num>
  <w:num w:numId="17">
    <w:abstractNumId w:val="31"/>
  </w:num>
  <w:num w:numId="18">
    <w:abstractNumId w:val="35"/>
  </w:num>
  <w:num w:numId="19">
    <w:abstractNumId w:val="25"/>
  </w:num>
  <w:num w:numId="20">
    <w:abstractNumId w:val="9"/>
  </w:num>
  <w:num w:numId="21">
    <w:abstractNumId w:val="20"/>
  </w:num>
  <w:num w:numId="22">
    <w:abstractNumId w:val="15"/>
  </w:num>
  <w:num w:numId="23">
    <w:abstractNumId w:val="2"/>
  </w:num>
  <w:num w:numId="24">
    <w:abstractNumId w:val="28"/>
  </w:num>
  <w:num w:numId="25">
    <w:abstractNumId w:val="19"/>
  </w:num>
  <w:num w:numId="26">
    <w:abstractNumId w:val="26"/>
  </w:num>
  <w:num w:numId="27">
    <w:abstractNumId w:val="16"/>
  </w:num>
  <w:num w:numId="28">
    <w:abstractNumId w:val="30"/>
  </w:num>
  <w:num w:numId="29">
    <w:abstractNumId w:val="4"/>
  </w:num>
  <w:num w:numId="30">
    <w:abstractNumId w:val="10"/>
  </w:num>
  <w:num w:numId="31">
    <w:abstractNumId w:val="23"/>
  </w:num>
  <w:num w:numId="32">
    <w:abstractNumId w:val="21"/>
  </w:num>
  <w:num w:numId="33">
    <w:abstractNumId w:val="24"/>
  </w:num>
  <w:num w:numId="34">
    <w:abstractNumId w:val="14"/>
  </w:num>
  <w:num w:numId="35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BF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A0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3A3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A75"/>
    <w:rsid w:val="001F2AA1"/>
    <w:rsid w:val="001F2B13"/>
    <w:rsid w:val="001F2CB1"/>
    <w:rsid w:val="001F2D8C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909"/>
    <w:rsid w:val="00205A74"/>
    <w:rsid w:val="00205CCA"/>
    <w:rsid w:val="00205D8B"/>
    <w:rsid w:val="00205EFB"/>
    <w:rsid w:val="00205F93"/>
    <w:rsid w:val="00205FC1"/>
    <w:rsid w:val="0020600B"/>
    <w:rsid w:val="002061B0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9B9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099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5E0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14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76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5D3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5F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BC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B2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A7F"/>
    <w:rsid w:val="00424EB5"/>
    <w:rsid w:val="00425094"/>
    <w:rsid w:val="00425160"/>
    <w:rsid w:val="0042532C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B97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3084"/>
    <w:rsid w:val="004D3096"/>
    <w:rsid w:val="004D3752"/>
    <w:rsid w:val="004D3872"/>
    <w:rsid w:val="004D394D"/>
    <w:rsid w:val="004D3C69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04F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A00B3"/>
    <w:rsid w:val="006A01B7"/>
    <w:rsid w:val="006A02A9"/>
    <w:rsid w:val="006A0366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C2A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13C1"/>
    <w:rsid w:val="0096143B"/>
    <w:rsid w:val="00961449"/>
    <w:rsid w:val="00961599"/>
    <w:rsid w:val="00961738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5EC"/>
    <w:rsid w:val="00974674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BAB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1FF6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11D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3E2F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B94"/>
    <w:rsid w:val="00A40E63"/>
    <w:rsid w:val="00A41001"/>
    <w:rsid w:val="00A41125"/>
    <w:rsid w:val="00A4140D"/>
    <w:rsid w:val="00A414CB"/>
    <w:rsid w:val="00A417C4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5C5D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6F1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0F3B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0D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199C"/>
    <w:rsid w:val="00B524D9"/>
    <w:rsid w:val="00B524E3"/>
    <w:rsid w:val="00B52555"/>
    <w:rsid w:val="00B5278B"/>
    <w:rsid w:val="00B5297A"/>
    <w:rsid w:val="00B53147"/>
    <w:rsid w:val="00B5327A"/>
    <w:rsid w:val="00B535A7"/>
    <w:rsid w:val="00B53D86"/>
    <w:rsid w:val="00B53E60"/>
    <w:rsid w:val="00B540C4"/>
    <w:rsid w:val="00B5441B"/>
    <w:rsid w:val="00B54AD6"/>
    <w:rsid w:val="00B54D59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545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CEC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47"/>
    <w:rsid w:val="00D010E8"/>
    <w:rsid w:val="00D01119"/>
    <w:rsid w:val="00D011C7"/>
    <w:rsid w:val="00D01657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B49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2C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C7"/>
    <w:rsid w:val="00E557D2"/>
    <w:rsid w:val="00E558A2"/>
    <w:rsid w:val="00E55B18"/>
    <w:rsid w:val="00E55CFA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D7F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202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6291-B72A-42BC-A6CA-DF38CD0B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99</cp:revision>
  <cp:lastPrinted>2015-11-01T01:51:00Z</cp:lastPrinted>
  <dcterms:created xsi:type="dcterms:W3CDTF">2019-02-15T15:50:00Z</dcterms:created>
  <dcterms:modified xsi:type="dcterms:W3CDTF">2019-04-02T16:17:00Z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